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Torsås kommunfullmäktige</w:t>
      </w:r>
    </w:p>
    <w:p>
      <w:pPr>
        <w:pStyle w:val="Heading1"/>
      </w:pPr>
      <w:r>
        <w:t xml:space="preserve">Plan för fler bostäder i Torsås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Torsås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i Torsås kommun har stagnerat. Brist på bostäder hindrar inflyttning och tillväxt enligt kommunens översiktsplan.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Torsås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detaljplaner för minst 80 nya bostäder i Torsås tätort.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handläggningstiden för planprocesser kortas till max 12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 för småhus och flerfamiljshus avsätts.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bostadsbyggande lämnas till kommunfullmäktige.</w:t>
      </w:r>
    </w:p>
    <w:p>
      <w:pPr>
        <w:spacing w:before="360"/>
      </w:pPr>
    </w:p>
    <w:p>
      <w:r>
        <w:t xml:space="preserve">Torsås,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Torsås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2026-06-06T01:48:31.950Z</dcterms:created>
  <dcterms:modified xsi:type="dcterms:W3CDTF">2026-06-06T01:48:31.950Z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